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ED7DD" w14:textId="175B300C" w:rsidR="00F0119C" w:rsidRPr="00633751" w:rsidRDefault="00633751" w:rsidP="00F01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84050">
        <w:rPr>
          <w:rFonts w:ascii="Times New Roman" w:hAnsi="Times New Roman" w:cs="Times New Roman"/>
          <w:sz w:val="24"/>
          <w:szCs w:val="24"/>
        </w:rPr>
        <w:t>2</w:t>
      </w:r>
      <w:r w:rsidR="00F0119C" w:rsidRPr="00633751">
        <w:rPr>
          <w:rFonts w:ascii="Times New Roman" w:hAnsi="Times New Roman" w:cs="Times New Roman"/>
          <w:sz w:val="24"/>
          <w:szCs w:val="24"/>
        </w:rPr>
        <w:t xml:space="preserve"> </w:t>
      </w:r>
      <w:r w:rsidR="0090518E" w:rsidRPr="00633751"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27944F6" w14:textId="77777777" w:rsidR="00F0119C" w:rsidRPr="00633751" w:rsidRDefault="00F0119C" w:rsidP="00F0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4AEB5" w14:textId="08665AF8" w:rsidR="00F0119C" w:rsidRPr="00633751" w:rsidRDefault="00F0119C" w:rsidP="00F01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3751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59BCA406" w14:textId="56AA107B" w:rsidR="00F0119C" w:rsidRPr="00633751" w:rsidRDefault="00F0119C" w:rsidP="00F0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75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B352F11" w14:textId="1D276851" w:rsidR="00F0119C" w:rsidRPr="00633751" w:rsidRDefault="00F0119C" w:rsidP="00F0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75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1A49898" w14:textId="638F6811" w:rsidR="00F0119C" w:rsidRPr="00633751" w:rsidRDefault="00F0119C" w:rsidP="00F0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75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C76A6AA" w14:textId="5EE490E3" w:rsidR="00F0119C" w:rsidRPr="00633751" w:rsidRDefault="00F0119C" w:rsidP="00F0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751">
        <w:rPr>
          <w:rFonts w:ascii="Times New Roman" w:hAnsi="Times New Roman" w:cs="Times New Roman"/>
          <w:sz w:val="24"/>
          <w:szCs w:val="24"/>
        </w:rPr>
        <w:t xml:space="preserve">(pełna nazwa/firma, adres, </w:t>
      </w:r>
    </w:p>
    <w:p w14:paraId="440B77F4" w14:textId="45D8E283" w:rsidR="00F0119C" w:rsidRPr="00633751" w:rsidRDefault="00F0119C" w:rsidP="00F0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751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15D77F09" w14:textId="77777777" w:rsidR="00F0119C" w:rsidRPr="00633751" w:rsidRDefault="00F0119C" w:rsidP="00F0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751">
        <w:rPr>
          <w:rFonts w:ascii="Times New Roman" w:hAnsi="Times New Roman" w:cs="Times New Roman"/>
          <w:sz w:val="24"/>
          <w:szCs w:val="24"/>
        </w:rPr>
        <w:t>reprezentowany przez:</w:t>
      </w:r>
    </w:p>
    <w:p w14:paraId="0762E8A5" w14:textId="77777777" w:rsidR="00F0119C" w:rsidRPr="00633751" w:rsidRDefault="00F0119C" w:rsidP="00F0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75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 </w:t>
      </w:r>
    </w:p>
    <w:p w14:paraId="6EAFCAE6" w14:textId="55471394" w:rsidR="00F0119C" w:rsidRPr="00633751" w:rsidRDefault="00F0119C" w:rsidP="00F0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751">
        <w:rPr>
          <w:rFonts w:ascii="Times New Roman" w:hAnsi="Times New Roman" w:cs="Times New Roman"/>
          <w:sz w:val="24"/>
          <w:szCs w:val="24"/>
        </w:rPr>
        <w:t>(imię, nazwisko, stanowisko/podstawa)</w:t>
      </w:r>
    </w:p>
    <w:p w14:paraId="6A14DD6F" w14:textId="77777777" w:rsidR="00F0119C" w:rsidRPr="00633751" w:rsidRDefault="00F0119C" w:rsidP="00F0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C2663" w14:textId="77777777" w:rsidR="00F0119C" w:rsidRPr="00633751" w:rsidRDefault="00F0119C" w:rsidP="00F0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EB8D6" w14:textId="77777777" w:rsidR="00F0119C" w:rsidRPr="00633751" w:rsidRDefault="00F0119C" w:rsidP="0090518E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6337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0BBAFBE4" w14:textId="359B0361" w:rsidR="00F0119C" w:rsidRPr="00633751" w:rsidRDefault="00F0119C" w:rsidP="0090518E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33751">
        <w:rPr>
          <w:rFonts w:ascii="Times New Roman" w:hAnsi="Times New Roman" w:cs="Times New Roman"/>
          <w:sz w:val="24"/>
          <w:szCs w:val="24"/>
        </w:rPr>
        <w:t>Gmina Grabowiec</w:t>
      </w:r>
    </w:p>
    <w:p w14:paraId="16DD7D74" w14:textId="22B1780A" w:rsidR="0090518E" w:rsidRPr="00633751" w:rsidRDefault="0090518E" w:rsidP="0090518E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33751">
        <w:rPr>
          <w:rFonts w:ascii="Times New Roman" w:hAnsi="Times New Roman" w:cs="Times New Roman"/>
          <w:sz w:val="24"/>
          <w:szCs w:val="24"/>
        </w:rPr>
        <w:t>ul. Rynek 3</w:t>
      </w:r>
    </w:p>
    <w:p w14:paraId="0D56DEF8" w14:textId="765EDA92" w:rsidR="0090518E" w:rsidRPr="00633751" w:rsidRDefault="0090518E" w:rsidP="0090518E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33751">
        <w:rPr>
          <w:rFonts w:ascii="Times New Roman" w:hAnsi="Times New Roman" w:cs="Times New Roman"/>
          <w:sz w:val="24"/>
          <w:szCs w:val="24"/>
        </w:rPr>
        <w:t>22-425 Grabowiec</w:t>
      </w:r>
    </w:p>
    <w:p w14:paraId="2FF40A8D" w14:textId="40459246" w:rsidR="0090518E" w:rsidRPr="00633751" w:rsidRDefault="0090518E" w:rsidP="00F0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41031" w14:textId="77777777" w:rsidR="00F0119C" w:rsidRPr="00633751" w:rsidRDefault="00F0119C" w:rsidP="00E430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3C653D" w14:textId="29D0C62F" w:rsidR="0090518E" w:rsidRPr="00633751" w:rsidRDefault="00F0119C" w:rsidP="00F239C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zachodzą wobec mnie przesłanki do wykluczenia z postępowania </w:t>
      </w:r>
      <w:r w:rsidR="0090518E" w:rsidRPr="006337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</w:t>
      </w:r>
      <w:r w:rsidR="0090518E" w:rsidRPr="00633751">
        <w:rPr>
          <w:rFonts w:ascii="Times New Roman" w:hAnsi="Times New Roman" w:cs="Times New Roman"/>
          <w:b/>
          <w:bCs/>
          <w:sz w:val="24"/>
          <w:szCs w:val="24"/>
        </w:rPr>
        <w:t>Dostawa tłucznia drogowego frakcji 31,5-63 mm oraz klińca frakcji 4-31,5 mm do wyznaczonych sołectw na terenie Gminy Grabowiec’’</w:t>
      </w:r>
      <w:r w:rsidR="0090518E" w:rsidRPr="00633751">
        <w:rPr>
          <w:rFonts w:ascii="Times New Roman" w:hAnsi="Times New Roman" w:cs="Times New Roman"/>
          <w:sz w:val="24"/>
          <w:szCs w:val="24"/>
        </w:rPr>
        <w:t xml:space="preserve"> </w:t>
      </w:r>
      <w:r w:rsidR="0090518E" w:rsidRPr="00633751">
        <w:rPr>
          <w:rFonts w:ascii="Times New Roman" w:eastAsia="Calibri" w:hAnsi="Times New Roman" w:cs="Times New Roman"/>
          <w:sz w:val="24"/>
          <w:szCs w:val="24"/>
        </w:rPr>
        <w:t>ZNAK: ZP/16/2020, określone w punkcie 4.</w:t>
      </w:r>
      <w:r w:rsidR="00184050">
        <w:rPr>
          <w:rFonts w:ascii="Times New Roman" w:eastAsia="Calibri" w:hAnsi="Times New Roman" w:cs="Times New Roman"/>
          <w:sz w:val="24"/>
          <w:szCs w:val="24"/>
        </w:rPr>
        <w:t>1 ppkt. 2</w:t>
      </w:r>
      <w:r w:rsidR="0090518E" w:rsidRPr="00633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050">
        <w:rPr>
          <w:rFonts w:ascii="Times New Roman" w:eastAsia="Calibri" w:hAnsi="Times New Roman" w:cs="Times New Roman"/>
          <w:sz w:val="24"/>
          <w:szCs w:val="24"/>
        </w:rPr>
        <w:t>i</w:t>
      </w:r>
      <w:r w:rsidR="000F5A73">
        <w:rPr>
          <w:rFonts w:ascii="Times New Roman" w:eastAsia="Calibri" w:hAnsi="Times New Roman" w:cs="Times New Roman"/>
          <w:sz w:val="24"/>
          <w:szCs w:val="24"/>
        </w:rPr>
        <w:t xml:space="preserve"> punkcie</w:t>
      </w:r>
      <w:r w:rsidR="0018405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="0090518E" w:rsidRPr="00633751">
        <w:rPr>
          <w:rFonts w:ascii="Times New Roman" w:eastAsia="Calibri" w:hAnsi="Times New Roman" w:cs="Times New Roman"/>
          <w:sz w:val="24"/>
          <w:szCs w:val="24"/>
        </w:rPr>
        <w:t xml:space="preserve">Zapytania ofertowego. </w:t>
      </w:r>
      <w:bookmarkStart w:id="0" w:name="_GoBack"/>
      <w:bookmarkEnd w:id="0"/>
    </w:p>
    <w:p w14:paraId="74DB9222" w14:textId="3B23FB77" w:rsidR="0090518E" w:rsidRDefault="00AC180C" w:rsidP="00F239C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51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58DD83" w14:textId="63E45447" w:rsidR="00184050" w:rsidRPr="00184050" w:rsidRDefault="00184050" w:rsidP="00F239C6">
      <w:pPr>
        <w:spacing w:after="0" w:line="270" w:lineRule="auto"/>
        <w:ind w:left="-15"/>
        <w:jc w:val="both"/>
        <w:rPr>
          <w:sz w:val="24"/>
          <w:szCs w:val="24"/>
        </w:rPr>
      </w:pPr>
      <w:r w:rsidRPr="00184050">
        <w:rPr>
          <w:rFonts w:ascii="Times New Roman" w:eastAsia="Times New Roman" w:hAnsi="Times New Roman" w:cs="Times New Roman"/>
          <w:sz w:val="24"/>
          <w:szCs w:val="24"/>
        </w:rPr>
        <w:t xml:space="preserve">Świadomy odpowiedzialności karnej, o której mowa w art.297 Kodeksu karnego, </w:t>
      </w:r>
      <w:r w:rsidR="00F239C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050">
        <w:rPr>
          <w:rFonts w:ascii="Times New Roman" w:eastAsia="Times New Roman" w:hAnsi="Times New Roman" w:cs="Times New Roman"/>
          <w:sz w:val="24"/>
          <w:szCs w:val="24"/>
        </w:rPr>
        <w:t xml:space="preserve">otwierdzam prawdziwość powyższych danych własnoręcznym podpisem. </w:t>
      </w:r>
    </w:p>
    <w:p w14:paraId="31414AD2" w14:textId="77777777" w:rsidR="00184050" w:rsidRPr="00633751" w:rsidRDefault="00184050" w:rsidP="00F239C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322ACC" w14:textId="21A0B106" w:rsidR="0090518E" w:rsidRPr="00633751" w:rsidRDefault="0090518E" w:rsidP="0090518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B3EFA6" w14:textId="12EA7059" w:rsidR="0090518E" w:rsidRPr="00633751" w:rsidRDefault="0090518E" w:rsidP="0090518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3751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14:paraId="46E4CEB6" w14:textId="65B8FDD3" w:rsidR="0090518E" w:rsidRPr="00633751" w:rsidRDefault="0090518E" w:rsidP="0090518E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33751">
        <w:rPr>
          <w:rFonts w:ascii="Times New Roman" w:eastAsia="Calibri" w:hAnsi="Times New Roman" w:cs="Times New Roman"/>
          <w:sz w:val="24"/>
          <w:szCs w:val="24"/>
        </w:rPr>
        <w:t>(miejscowość i data)</w:t>
      </w:r>
    </w:p>
    <w:p w14:paraId="1FD8DEF8" w14:textId="77777777" w:rsidR="00184050" w:rsidRPr="00184050" w:rsidRDefault="00184050" w:rsidP="00184050">
      <w:pPr>
        <w:spacing w:after="0"/>
        <w:ind w:left="-5" w:hanging="10"/>
        <w:rPr>
          <w:sz w:val="18"/>
        </w:rPr>
      </w:pPr>
      <w:r w:rsidRPr="00184050">
        <w:rPr>
          <w:rFonts w:ascii="Times New Roman" w:eastAsia="Times New Roman" w:hAnsi="Times New Roman" w:cs="Times New Roman"/>
          <w:sz w:val="18"/>
        </w:rPr>
        <w:t xml:space="preserve">Art.297  ustawy z dnia 6 czerwca 1997 r. Kodeks karny: </w:t>
      </w:r>
    </w:p>
    <w:p w14:paraId="5DEE89DD" w14:textId="77777777" w:rsidR="00184050" w:rsidRPr="00184050" w:rsidRDefault="00184050" w:rsidP="00184050">
      <w:pPr>
        <w:ind w:left="-15"/>
        <w:rPr>
          <w:sz w:val="18"/>
        </w:rPr>
      </w:pPr>
      <w:r w:rsidRPr="00184050">
        <w:rPr>
          <w:sz w:val="18"/>
        </w:rPr>
        <w:t xml:space="preserve">§1. </w:t>
      </w:r>
      <w:r w:rsidRPr="00184050">
        <w:rPr>
          <w:sz w:val="18"/>
          <w:u w:val="single" w:color="000000"/>
        </w:rPr>
        <w:t>Kto, w celu uzyskania dla siebie lub kogo innego</w:t>
      </w:r>
      <w:r w:rsidRPr="00184050">
        <w:rPr>
          <w:sz w:val="18"/>
        </w:rPr>
        <w:t xml:space="preserve">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</w:t>
      </w:r>
      <w:r w:rsidRPr="00184050">
        <w:rPr>
          <w:sz w:val="18"/>
          <w:u w:val="single" w:color="000000"/>
        </w:rPr>
        <w:t>zamówienia publicznego, przedkłada podrobiony, przerobiony,</w:t>
      </w:r>
      <w:r w:rsidRPr="00184050">
        <w:rPr>
          <w:sz w:val="18"/>
        </w:rPr>
        <w:t xml:space="preserve"> </w:t>
      </w:r>
      <w:r w:rsidRPr="00184050">
        <w:rPr>
          <w:sz w:val="18"/>
          <w:u w:val="single" w:color="000000"/>
        </w:rPr>
        <w:t>poświadczający nieprawdę albo nierzetelny dokument albo nierzetelne, pisemne oświadczenie dotyczące okoliczności o</w:t>
      </w:r>
      <w:r w:rsidRPr="00184050">
        <w:rPr>
          <w:sz w:val="18"/>
        </w:rPr>
        <w:t xml:space="preserve"> </w:t>
      </w:r>
      <w:r w:rsidRPr="00184050">
        <w:rPr>
          <w:sz w:val="18"/>
          <w:u w:val="single" w:color="000000"/>
        </w:rPr>
        <w:t xml:space="preserve">istotnym znaczeniu dla uzyskania </w:t>
      </w:r>
      <w:r w:rsidRPr="00184050">
        <w:rPr>
          <w:sz w:val="18"/>
        </w:rPr>
        <w:t>wymienionego wsparcia finansowego, instrumentu płatniczego lub</w:t>
      </w:r>
      <w:r w:rsidRPr="00184050">
        <w:rPr>
          <w:sz w:val="18"/>
          <w:u w:val="single" w:color="000000"/>
        </w:rPr>
        <w:t xml:space="preserve"> zamówienia,</w:t>
      </w:r>
      <w:r w:rsidRPr="00184050">
        <w:rPr>
          <w:sz w:val="18"/>
        </w:rPr>
        <w:t xml:space="preserve"> </w:t>
      </w:r>
      <w:r w:rsidRPr="00184050">
        <w:rPr>
          <w:sz w:val="18"/>
          <w:u w:val="single" w:color="000000"/>
        </w:rPr>
        <w:t>podlega karze pozbawienia wolności od 3 miesięcy do lat 5</w:t>
      </w:r>
      <w:r w:rsidRPr="00184050">
        <w:rPr>
          <w:sz w:val="18"/>
        </w:rPr>
        <w:t xml:space="preserve">. </w:t>
      </w:r>
    </w:p>
    <w:p w14:paraId="3084009E" w14:textId="60456352" w:rsidR="00FB7D7B" w:rsidRPr="00633751" w:rsidRDefault="00184050" w:rsidP="00184050">
      <w:pPr>
        <w:ind w:left="-15"/>
        <w:rPr>
          <w:rFonts w:ascii="Times New Roman" w:hAnsi="Times New Roman" w:cs="Times New Roman"/>
          <w:sz w:val="24"/>
          <w:szCs w:val="24"/>
        </w:rPr>
      </w:pPr>
      <w:r w:rsidRPr="00184050">
        <w:rPr>
          <w:sz w:val="18"/>
        </w:rPr>
        <w:t xml:space="preserve">§2. Tej samej karze podlega, kto wbrew ciążącemu obowiązkowi, nie powiadamia właściwego podmiotu o powstaniu sytuacji mogącej mieć wpływ na wstrzymanie albo ograniczenie wysokości udzielonego wsparcia finansowego, określonego w §1, lub zamówienia publicznego albo na możliwość dalszego korzystania z instrumentu płatniczego. §3. Nie podlega karze, kto przed wszczęciem postępowania karnego dobrowolnie zapobiegł wykorzystaniu wsparcia finansowego lub instrumentu płatniczego, określonych w §1, zrezygnował z dotacji lub zamówienia publicznego albo zaspokoił roszczenia pokrzywdzonego. </w:t>
      </w:r>
    </w:p>
    <w:sectPr w:rsidR="00FB7D7B" w:rsidRPr="0063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C6854" w14:textId="77777777" w:rsidR="008B020D" w:rsidRDefault="008B020D" w:rsidP="00F0119C">
      <w:pPr>
        <w:spacing w:after="0" w:line="240" w:lineRule="auto"/>
      </w:pPr>
      <w:r>
        <w:separator/>
      </w:r>
    </w:p>
  </w:endnote>
  <w:endnote w:type="continuationSeparator" w:id="0">
    <w:p w14:paraId="4C3E1F80" w14:textId="77777777" w:rsidR="008B020D" w:rsidRDefault="008B020D" w:rsidP="00F0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97793" w14:textId="77777777" w:rsidR="008B020D" w:rsidRDefault="008B020D" w:rsidP="00F0119C">
      <w:pPr>
        <w:spacing w:after="0" w:line="240" w:lineRule="auto"/>
      </w:pPr>
      <w:r>
        <w:separator/>
      </w:r>
    </w:p>
  </w:footnote>
  <w:footnote w:type="continuationSeparator" w:id="0">
    <w:p w14:paraId="3FD2A8D3" w14:textId="77777777" w:rsidR="008B020D" w:rsidRDefault="008B020D" w:rsidP="00F01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C"/>
    <w:rsid w:val="000F5A73"/>
    <w:rsid w:val="00184050"/>
    <w:rsid w:val="004D265D"/>
    <w:rsid w:val="00521FED"/>
    <w:rsid w:val="005C2EA3"/>
    <w:rsid w:val="005C3297"/>
    <w:rsid w:val="00633751"/>
    <w:rsid w:val="007067A2"/>
    <w:rsid w:val="007B0F00"/>
    <w:rsid w:val="007C7A84"/>
    <w:rsid w:val="008B020D"/>
    <w:rsid w:val="0090518E"/>
    <w:rsid w:val="00A07B80"/>
    <w:rsid w:val="00AC180C"/>
    <w:rsid w:val="00E43016"/>
    <w:rsid w:val="00EC7685"/>
    <w:rsid w:val="00F0119C"/>
    <w:rsid w:val="00F239C6"/>
    <w:rsid w:val="00FA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EA03"/>
  <w15:chartTrackingRefBased/>
  <w15:docId w15:val="{46ED789A-FD50-4764-A646-9CD898A1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119C"/>
    <w:rPr>
      <w:color w:val="0000FF"/>
      <w:u w:val="single"/>
    </w:rPr>
  </w:style>
  <w:style w:type="character" w:customStyle="1" w:styleId="footnote">
    <w:name w:val="footnote"/>
    <w:basedOn w:val="Domylnaczcionkaakapitu"/>
    <w:rsid w:val="00F011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11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11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11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Bednarczuk</cp:lastModifiedBy>
  <cp:revision>5</cp:revision>
  <cp:lastPrinted>2020-08-17T10:18:00Z</cp:lastPrinted>
  <dcterms:created xsi:type="dcterms:W3CDTF">2020-08-17T10:14:00Z</dcterms:created>
  <dcterms:modified xsi:type="dcterms:W3CDTF">2020-08-17T10:29:00Z</dcterms:modified>
</cp:coreProperties>
</file>