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6210" w:rsidRDefault="00954DA5">
      <w:pPr>
        <w:rPr>
          <w:rFonts w:ascii="Times New Roman" w:hAnsi="Times New Roman" w:cs="Times New Roman"/>
          <w:b/>
          <w:sz w:val="24"/>
          <w:szCs w:val="24"/>
        </w:rPr>
      </w:pPr>
      <w:r w:rsidRPr="00954DA5">
        <w:rPr>
          <w:rFonts w:ascii="Times New Roman" w:hAnsi="Times New Roman" w:cs="Times New Roman"/>
          <w:b/>
          <w:sz w:val="24"/>
          <w:szCs w:val="24"/>
        </w:rPr>
        <w:t>WYBORY ŁAWNIKÓW SĄDOWYCH NA LATA 2024-2027</w:t>
      </w:r>
    </w:p>
    <w:p w:rsidR="00361731" w:rsidRDefault="0036173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ZGŁASZANIE KANDYDATÓW DO 30 CZERWCA 2023 ROKU </w:t>
      </w:r>
    </w:p>
    <w:p w:rsidR="00954DA5" w:rsidRDefault="008C79A0" w:rsidP="00954DA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Informujemy</w:t>
      </w:r>
      <w:r w:rsidR="00954DA5" w:rsidRPr="00954DA5">
        <w:rPr>
          <w:rFonts w:ascii="Times New Roman" w:hAnsi="Times New Roman" w:cs="Times New Roman"/>
          <w:sz w:val="24"/>
          <w:szCs w:val="24"/>
        </w:rPr>
        <w:t xml:space="preserve"> mieszkańców gminy, że w związku z upływem kadencji ławników sądowych, zgodnie z przepisami z dnia 27 lipca 2001 roku o ustroju sadów powszechnych </w:t>
      </w:r>
      <w:r w:rsidR="00954DA5" w:rsidRPr="00954DA5">
        <w:rPr>
          <w:rFonts w:ascii="Times New Roman" w:hAnsi="Times New Roman" w:cs="Times New Roman"/>
          <w:sz w:val="24"/>
          <w:szCs w:val="24"/>
        </w:rPr>
        <w:br/>
        <w:t xml:space="preserve">(Dz. U. z 2023 r. poz. 217 z </w:t>
      </w:r>
      <w:proofErr w:type="spellStart"/>
      <w:r w:rsidR="00954DA5" w:rsidRPr="00954DA5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954DA5" w:rsidRPr="00954DA5">
        <w:rPr>
          <w:rFonts w:ascii="Times New Roman" w:hAnsi="Times New Roman" w:cs="Times New Roman"/>
          <w:sz w:val="24"/>
          <w:szCs w:val="24"/>
        </w:rPr>
        <w:t xml:space="preserve">. zm.)  Rada Gminy Grabowiec dokona wyboru </w:t>
      </w:r>
      <w:r w:rsidR="00954DA5" w:rsidRPr="00954DA5">
        <w:rPr>
          <w:rFonts w:ascii="Times New Roman" w:hAnsi="Times New Roman" w:cs="Times New Roman"/>
          <w:b/>
          <w:sz w:val="24"/>
          <w:szCs w:val="24"/>
        </w:rPr>
        <w:t xml:space="preserve">1 ławnika do Sądu Rejonowego w Hrubieszowie. </w:t>
      </w:r>
    </w:p>
    <w:p w:rsidR="00954DA5" w:rsidRPr="006E3316" w:rsidRDefault="00954DA5" w:rsidP="00954D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33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Kandydatem na ławnika może być ten, kto:</w:t>
      </w:r>
    </w:p>
    <w:p w:rsidR="00954DA5" w:rsidRPr="006E3316" w:rsidRDefault="00954DA5" w:rsidP="00954DA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3316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 obywatelstwo polskie i korzysta z pełni praw cywilnych i obywatelskich;</w:t>
      </w:r>
    </w:p>
    <w:p w:rsidR="00954DA5" w:rsidRPr="006E3316" w:rsidRDefault="00954DA5" w:rsidP="00954DA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3316">
        <w:rPr>
          <w:rFonts w:ascii="Times New Roman" w:eastAsia="Times New Roman" w:hAnsi="Times New Roman" w:cs="Times New Roman"/>
          <w:sz w:val="24"/>
          <w:szCs w:val="24"/>
          <w:lang w:eastAsia="pl-PL"/>
        </w:rPr>
        <w:t>jest nieskazitelnego charakteru;</w:t>
      </w:r>
    </w:p>
    <w:p w:rsidR="00954DA5" w:rsidRPr="006E3316" w:rsidRDefault="00954DA5" w:rsidP="00954DA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3316">
        <w:rPr>
          <w:rFonts w:ascii="Times New Roman" w:eastAsia="Times New Roman" w:hAnsi="Times New Roman" w:cs="Times New Roman"/>
          <w:sz w:val="24"/>
          <w:szCs w:val="24"/>
          <w:lang w:eastAsia="pl-PL"/>
        </w:rPr>
        <w:t>ukończył 30 lat;</w:t>
      </w:r>
    </w:p>
    <w:p w:rsidR="00954DA5" w:rsidRPr="006E3316" w:rsidRDefault="00954DA5" w:rsidP="00954DA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3316">
        <w:rPr>
          <w:rFonts w:ascii="Times New Roman" w:eastAsia="Times New Roman" w:hAnsi="Times New Roman" w:cs="Times New Roman"/>
          <w:sz w:val="24"/>
          <w:szCs w:val="24"/>
          <w:lang w:eastAsia="pl-PL"/>
        </w:rPr>
        <w:t>jest zatrudniony, prowadzi działalność go</w:t>
      </w:r>
      <w:r w:rsidR="00C42C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spodarczą lub mieszka w miejscu </w:t>
      </w:r>
      <w:r w:rsidRPr="006E3316">
        <w:rPr>
          <w:rFonts w:ascii="Times New Roman" w:eastAsia="Times New Roman" w:hAnsi="Times New Roman" w:cs="Times New Roman"/>
          <w:sz w:val="24"/>
          <w:szCs w:val="24"/>
          <w:lang w:eastAsia="pl-PL"/>
        </w:rPr>
        <w:t>kandydowania co najmniej od roku;</w:t>
      </w:r>
    </w:p>
    <w:p w:rsidR="00954DA5" w:rsidRPr="006E3316" w:rsidRDefault="00954DA5" w:rsidP="00954DA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3316">
        <w:rPr>
          <w:rFonts w:ascii="Times New Roman" w:eastAsia="Times New Roman" w:hAnsi="Times New Roman" w:cs="Times New Roman"/>
          <w:sz w:val="24"/>
          <w:szCs w:val="24"/>
          <w:lang w:eastAsia="pl-PL"/>
        </w:rPr>
        <w:t>nie przekroczył 70 lat;</w:t>
      </w:r>
    </w:p>
    <w:p w:rsidR="00954DA5" w:rsidRPr="006E3316" w:rsidRDefault="00954DA5" w:rsidP="00954DA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3316">
        <w:rPr>
          <w:rFonts w:ascii="Times New Roman" w:eastAsia="Times New Roman" w:hAnsi="Times New Roman" w:cs="Times New Roman"/>
          <w:sz w:val="24"/>
          <w:szCs w:val="24"/>
          <w:lang w:eastAsia="pl-PL"/>
        </w:rPr>
        <w:t>jest zdolny, ze względu na stan zdrowia, do pełnienia obowiązków ławnika;</w:t>
      </w:r>
    </w:p>
    <w:p w:rsidR="00954DA5" w:rsidRPr="006E3316" w:rsidRDefault="00954DA5" w:rsidP="00954DA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3316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 co najmniej wykształcenie średnie lub średnie branżowe.</w:t>
      </w:r>
    </w:p>
    <w:p w:rsidR="00954DA5" w:rsidRPr="006E3316" w:rsidRDefault="00954DA5" w:rsidP="00954D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33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Kto nie może kandydować: </w:t>
      </w:r>
    </w:p>
    <w:p w:rsidR="00954DA5" w:rsidRPr="006E3316" w:rsidRDefault="00954DA5" w:rsidP="00954DA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3316">
        <w:rPr>
          <w:rFonts w:ascii="Times New Roman" w:eastAsia="Times New Roman" w:hAnsi="Times New Roman" w:cs="Times New Roman"/>
          <w:sz w:val="24"/>
          <w:szCs w:val="24"/>
          <w:lang w:eastAsia="pl-PL"/>
        </w:rPr>
        <w:t>osoby zatrudnione w sądach powszechnych i innych sądach oraz w prokuraturze;</w:t>
      </w:r>
    </w:p>
    <w:p w:rsidR="00954DA5" w:rsidRPr="006E3316" w:rsidRDefault="00954DA5" w:rsidP="00954DA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3316">
        <w:rPr>
          <w:rFonts w:ascii="Times New Roman" w:eastAsia="Times New Roman" w:hAnsi="Times New Roman" w:cs="Times New Roman"/>
          <w:sz w:val="24"/>
          <w:szCs w:val="24"/>
          <w:lang w:eastAsia="pl-PL"/>
        </w:rPr>
        <w:t>osoby wchodzące w skład organów, od których orzeczenia można żądać skierowania sprawy na drogę postępowania sądowego;</w:t>
      </w:r>
    </w:p>
    <w:p w:rsidR="00954DA5" w:rsidRPr="006E3316" w:rsidRDefault="00954DA5" w:rsidP="00954DA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3316">
        <w:rPr>
          <w:rFonts w:ascii="Times New Roman" w:eastAsia="Times New Roman" w:hAnsi="Times New Roman" w:cs="Times New Roman"/>
          <w:sz w:val="24"/>
          <w:szCs w:val="24"/>
          <w:lang w:eastAsia="pl-PL"/>
        </w:rPr>
        <w:t>funkcjonariusze Policji oraz inne osoby zajmujące stanowiska związane ze ściganiem przestępstw i wykroczeń;</w:t>
      </w:r>
    </w:p>
    <w:p w:rsidR="00954DA5" w:rsidRPr="006E3316" w:rsidRDefault="00954DA5" w:rsidP="00954DA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3316">
        <w:rPr>
          <w:rFonts w:ascii="Times New Roman" w:eastAsia="Times New Roman" w:hAnsi="Times New Roman" w:cs="Times New Roman"/>
          <w:sz w:val="24"/>
          <w:szCs w:val="24"/>
          <w:lang w:eastAsia="pl-PL"/>
        </w:rPr>
        <w:t>adwokaci i aplikanci adwokaccy;</w:t>
      </w:r>
    </w:p>
    <w:p w:rsidR="00954DA5" w:rsidRPr="006E3316" w:rsidRDefault="00954DA5" w:rsidP="00954DA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3316">
        <w:rPr>
          <w:rFonts w:ascii="Times New Roman" w:eastAsia="Times New Roman" w:hAnsi="Times New Roman" w:cs="Times New Roman"/>
          <w:sz w:val="24"/>
          <w:szCs w:val="24"/>
          <w:lang w:eastAsia="pl-PL"/>
        </w:rPr>
        <w:t>radcy prawni i aplikanci radcowscy;</w:t>
      </w:r>
    </w:p>
    <w:p w:rsidR="00954DA5" w:rsidRPr="006E3316" w:rsidRDefault="00954DA5" w:rsidP="00954DA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3316">
        <w:rPr>
          <w:rFonts w:ascii="Times New Roman" w:eastAsia="Times New Roman" w:hAnsi="Times New Roman" w:cs="Times New Roman"/>
          <w:sz w:val="24"/>
          <w:szCs w:val="24"/>
          <w:lang w:eastAsia="pl-PL"/>
        </w:rPr>
        <w:t>duchowni;</w:t>
      </w:r>
    </w:p>
    <w:p w:rsidR="00954DA5" w:rsidRPr="006E3316" w:rsidRDefault="00954DA5" w:rsidP="00954DA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3316">
        <w:rPr>
          <w:rFonts w:ascii="Times New Roman" w:eastAsia="Times New Roman" w:hAnsi="Times New Roman" w:cs="Times New Roman"/>
          <w:sz w:val="24"/>
          <w:szCs w:val="24"/>
          <w:lang w:eastAsia="pl-PL"/>
        </w:rPr>
        <w:t>żołnierze w czynnej służbie wojskowej;</w:t>
      </w:r>
    </w:p>
    <w:p w:rsidR="00954DA5" w:rsidRPr="006E3316" w:rsidRDefault="00954DA5" w:rsidP="00954DA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3316">
        <w:rPr>
          <w:rFonts w:ascii="Times New Roman" w:eastAsia="Times New Roman" w:hAnsi="Times New Roman" w:cs="Times New Roman"/>
          <w:sz w:val="24"/>
          <w:szCs w:val="24"/>
          <w:lang w:eastAsia="pl-PL"/>
        </w:rPr>
        <w:t>funkcjonariusze Służby Więziennej;</w:t>
      </w:r>
    </w:p>
    <w:p w:rsidR="00954DA5" w:rsidRDefault="00954DA5" w:rsidP="00954DA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3316">
        <w:rPr>
          <w:rFonts w:ascii="Times New Roman" w:eastAsia="Times New Roman" w:hAnsi="Times New Roman" w:cs="Times New Roman"/>
          <w:sz w:val="24"/>
          <w:szCs w:val="24"/>
          <w:lang w:eastAsia="pl-PL"/>
        </w:rPr>
        <w:t>radni gminy, powiatu i województwa.</w:t>
      </w:r>
    </w:p>
    <w:p w:rsidR="00954DA5" w:rsidRPr="006E3316" w:rsidRDefault="00954DA5" w:rsidP="00954D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54DA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Nie można być ławnikiem jednocześnie w więcej niż jednym sądzie.</w:t>
      </w:r>
    </w:p>
    <w:p w:rsidR="00954DA5" w:rsidRPr="006E3316" w:rsidRDefault="00C301B9" w:rsidP="00954D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Kandydatów na ławników mogą zgłaszać Radzie Gminy</w:t>
      </w:r>
      <w:r w:rsidR="00954DA5" w:rsidRPr="006E33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</w:p>
    <w:p w:rsidR="00954DA5" w:rsidRPr="006E3316" w:rsidRDefault="00954DA5" w:rsidP="005537A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3316">
        <w:rPr>
          <w:rFonts w:ascii="Times New Roman" w:eastAsia="Times New Roman" w:hAnsi="Times New Roman" w:cs="Times New Roman"/>
          <w:sz w:val="24"/>
          <w:szCs w:val="24"/>
          <w:lang w:eastAsia="pl-PL"/>
        </w:rPr>
        <w:t>prezesi właściwych sądów, </w:t>
      </w:r>
    </w:p>
    <w:p w:rsidR="00954DA5" w:rsidRDefault="00954DA5" w:rsidP="005537A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3316">
        <w:rPr>
          <w:rFonts w:ascii="Times New Roman" w:eastAsia="Times New Roman" w:hAnsi="Times New Roman" w:cs="Times New Roman"/>
          <w:sz w:val="24"/>
          <w:szCs w:val="24"/>
          <w:lang w:eastAsia="pl-PL"/>
        </w:rPr>
        <w:t>stowarzyszenia, inne organizacje społeczne i zawodowe, zarejestrowane na podstawie przepisów prawa, z wyłączeniem partii politycznych, co najmniej pięćdziesięciu obywateli mających czynne prawo wyborcze, zamieszkujących stale na t</w:t>
      </w:r>
      <w:r w:rsidR="005537A0">
        <w:rPr>
          <w:rFonts w:ascii="Times New Roman" w:eastAsia="Times New Roman" w:hAnsi="Times New Roman" w:cs="Times New Roman"/>
          <w:sz w:val="24"/>
          <w:szCs w:val="24"/>
          <w:lang w:eastAsia="pl-PL"/>
        </w:rPr>
        <w:t>erenie gminy dokonującej wyboru,</w:t>
      </w:r>
    </w:p>
    <w:p w:rsidR="005537A0" w:rsidRPr="006E3316" w:rsidRDefault="00C42C72" w:rsidP="005537A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co </w:t>
      </w:r>
      <w:r w:rsidR="005537A0" w:rsidRPr="005537A0">
        <w:rPr>
          <w:rFonts w:ascii="Times New Roman" w:eastAsia="Times New Roman" w:hAnsi="Times New Roman" w:cs="Times New Roman"/>
          <w:sz w:val="24"/>
          <w:szCs w:val="24"/>
          <w:lang w:eastAsia="pl-PL"/>
        </w:rPr>
        <w:t>najmniej pięćdziesięciu obywateli mających czynne prawo wyborcze, zamieszkujących stale na terenie gminy dokonującej wyboru</w:t>
      </w:r>
      <w:r w:rsidR="005537A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5537A0" w:rsidRDefault="005537A0" w:rsidP="004301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5537A0" w:rsidRDefault="005537A0" w:rsidP="004301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4301D4" w:rsidRPr="006E3316" w:rsidRDefault="004301D4" w:rsidP="004301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33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Do zgłoszenia kandydatka na ławnika dokonanego na karcie zgłoszenia dołącza się:</w:t>
      </w:r>
    </w:p>
    <w:p w:rsidR="004301D4" w:rsidRPr="006E3316" w:rsidRDefault="004301D4" w:rsidP="004301D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3316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informację z Krajowego Rejestru Karnego dotyczącą zgłaszanej osoby;</w:t>
      </w:r>
    </w:p>
    <w:p w:rsidR="004301D4" w:rsidRPr="006E3316" w:rsidRDefault="004301D4" w:rsidP="004301D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3316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kandydata, że nie jest prowadzone przeciwko niemu postępowanie</w:t>
      </w:r>
      <w:r w:rsidR="005537A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33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przestępstwo ścigane z oskarżenia publicznego lub przestępstwo skarbowe;</w:t>
      </w:r>
    </w:p>
    <w:p w:rsidR="004301D4" w:rsidRPr="006E3316" w:rsidRDefault="004301D4" w:rsidP="004301D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3316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kandydata, że nie jest lub nie był po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zbawiony władzy rodzicielskiej,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33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 także, że władza rodzicielska nie została mu ograniczona ani zawieszona;</w:t>
      </w:r>
    </w:p>
    <w:p w:rsidR="004301D4" w:rsidRPr="006E3316" w:rsidRDefault="004301D4" w:rsidP="004301D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3316">
        <w:rPr>
          <w:rFonts w:ascii="Times New Roman" w:eastAsia="Times New Roman" w:hAnsi="Times New Roman" w:cs="Times New Roman"/>
          <w:sz w:val="24"/>
          <w:szCs w:val="24"/>
          <w:lang w:eastAsia="pl-PL"/>
        </w:rPr>
        <w:t>zaświadczenie lekarskie o stanie zdrowia, wystawione przez lekarza podstawowej opieki zdrowotnej, w rozumieniu przepisów ustawy z dnia 27 października 2017 r.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33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podstawowej opiece zdrowotnej (Dz. U. z 2022 r., poz. 2527), stwierdzające brak przeciwwskazań do wykonywania funkcji ławnika;</w:t>
      </w:r>
    </w:p>
    <w:p w:rsidR="004301D4" w:rsidRPr="006E3316" w:rsidRDefault="004301D4" w:rsidP="004301D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3316">
        <w:rPr>
          <w:rFonts w:ascii="Times New Roman" w:eastAsia="Times New Roman" w:hAnsi="Times New Roman" w:cs="Times New Roman"/>
          <w:sz w:val="24"/>
          <w:szCs w:val="24"/>
          <w:lang w:eastAsia="pl-PL"/>
        </w:rPr>
        <w:t>dwa zdjęcia zgodne z wymogami stosowanymi przy składaniu wniosku o wydanie dowodu osobistego.</w:t>
      </w:r>
    </w:p>
    <w:p w:rsidR="00B4025C" w:rsidRPr="006B5BDC" w:rsidRDefault="00B4025C" w:rsidP="00B402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5B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Stowarzyszenia:</w:t>
      </w:r>
    </w:p>
    <w:p w:rsidR="00B4025C" w:rsidRPr="006B5BDC" w:rsidRDefault="00B4025C" w:rsidP="00B402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5BDC">
        <w:rPr>
          <w:rFonts w:ascii="Times New Roman" w:eastAsia="Times New Roman" w:hAnsi="Times New Roman" w:cs="Times New Roman"/>
          <w:sz w:val="24"/>
          <w:szCs w:val="24"/>
          <w:lang w:eastAsia="pl-PL"/>
        </w:rPr>
        <w:t>Do zgłoszenia kandydata na ławnika dokonanego na karcie zgłoszenia przez stowarzyszenie, inną organizację społeczną lub zawodową, zarejestrowaną na podstawie przepisów prawa, dołącza się również aktualny odpis z Krajowego Rejestru Sądowego albo odpis lub zaświadczenie potwierdzające wpis do innego właściwego rejestru lub ewidencji dotyczące tej organizacji – wymienione nie wcześniej niż trzy miesiące przed dniem zgłoszenia.</w:t>
      </w:r>
    </w:p>
    <w:p w:rsidR="00B4025C" w:rsidRPr="006B5BDC" w:rsidRDefault="00B4025C" w:rsidP="00B402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5B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Obywatele:</w:t>
      </w:r>
    </w:p>
    <w:p w:rsidR="00B4025C" w:rsidRPr="006B5BDC" w:rsidRDefault="00B4025C" w:rsidP="00B402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5BDC">
        <w:rPr>
          <w:rFonts w:ascii="Times New Roman" w:eastAsia="Times New Roman" w:hAnsi="Times New Roman" w:cs="Times New Roman"/>
          <w:sz w:val="24"/>
          <w:szCs w:val="24"/>
          <w:lang w:eastAsia="pl-PL"/>
        </w:rPr>
        <w:t>Do zgłoszenia kandydata na ławnika dokonanego na karcie zgłoszenia przez obywateli dołącza się listę osób zawierającą:</w:t>
      </w:r>
    </w:p>
    <w:p w:rsidR="00B4025C" w:rsidRPr="006B5BDC" w:rsidRDefault="00B4025C" w:rsidP="00B4025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5BDC">
        <w:rPr>
          <w:rFonts w:ascii="Times New Roman" w:eastAsia="Times New Roman" w:hAnsi="Times New Roman" w:cs="Times New Roman"/>
          <w:sz w:val="24"/>
          <w:szCs w:val="24"/>
          <w:lang w:eastAsia="pl-PL"/>
        </w:rPr>
        <w:t>imię (imiona), nazwisko,</w:t>
      </w:r>
    </w:p>
    <w:p w:rsidR="00B4025C" w:rsidRPr="006B5BDC" w:rsidRDefault="00B4025C" w:rsidP="00B4025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5BDC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ewidencyjny PESEL,</w:t>
      </w:r>
    </w:p>
    <w:p w:rsidR="00B4025C" w:rsidRPr="006B5BDC" w:rsidRDefault="00B4025C" w:rsidP="00B4025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5BDC">
        <w:rPr>
          <w:rFonts w:ascii="Times New Roman" w:eastAsia="Times New Roman" w:hAnsi="Times New Roman" w:cs="Times New Roman"/>
          <w:sz w:val="24"/>
          <w:szCs w:val="24"/>
          <w:lang w:eastAsia="pl-PL"/>
        </w:rPr>
        <w:t>miejsce stałego zamieszkania,</w:t>
      </w:r>
    </w:p>
    <w:p w:rsidR="00B4025C" w:rsidRPr="006B5BDC" w:rsidRDefault="00B4025C" w:rsidP="00B4025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5BDC">
        <w:rPr>
          <w:rFonts w:ascii="Times New Roman" w:eastAsia="Times New Roman" w:hAnsi="Times New Roman" w:cs="Times New Roman"/>
          <w:sz w:val="24"/>
          <w:szCs w:val="24"/>
          <w:lang w:eastAsia="pl-PL"/>
        </w:rPr>
        <w:t>własnoręczny podpis – każdej z </w:t>
      </w:r>
      <w:r w:rsidRPr="006B5B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pięćdziesięciu osób (50)</w:t>
      </w:r>
      <w:r w:rsidRPr="006B5BDC">
        <w:rPr>
          <w:rFonts w:ascii="Times New Roman" w:eastAsia="Times New Roman" w:hAnsi="Times New Roman" w:cs="Times New Roman"/>
          <w:sz w:val="24"/>
          <w:szCs w:val="24"/>
          <w:lang w:eastAsia="pl-PL"/>
        </w:rPr>
        <w:t> zgłaszających kandydata.</w:t>
      </w:r>
    </w:p>
    <w:p w:rsidR="00B4025C" w:rsidRPr="006B5BDC" w:rsidRDefault="00B4025C" w:rsidP="00B402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5BDC">
        <w:rPr>
          <w:rFonts w:ascii="Times New Roman" w:eastAsia="Times New Roman" w:hAnsi="Times New Roman" w:cs="Times New Roman"/>
          <w:sz w:val="24"/>
          <w:szCs w:val="24"/>
          <w:lang w:eastAsia="pl-PL"/>
        </w:rPr>
        <w:t>Osobą uprawnioną do składania wyjaśnień w sprawie zgłoszenia kandydata na ławnika przez obywateli jest osoba, której nazwisko zostało umieszczone jako pierwsze na liście.</w:t>
      </w:r>
    </w:p>
    <w:p w:rsidR="00B4025C" w:rsidRPr="00237397" w:rsidRDefault="00B4025C" w:rsidP="00B402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3739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Koszt opłaty za:</w:t>
      </w:r>
    </w:p>
    <w:p w:rsidR="00B4025C" w:rsidRPr="006B5BDC" w:rsidRDefault="00C42C72" w:rsidP="00B402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B4025C" w:rsidRPr="006B5BDC">
        <w:rPr>
          <w:rFonts w:ascii="Times New Roman" w:eastAsia="Times New Roman" w:hAnsi="Times New Roman" w:cs="Times New Roman"/>
          <w:sz w:val="24"/>
          <w:szCs w:val="24"/>
          <w:lang w:eastAsia="pl-PL"/>
        </w:rPr>
        <w:t>wydanie informacji z Krajowego Rejestru Karnego oraz aktualnego odpisu z Krajowego Rejestru Sądowego albo odpisu lub zaświadczenia z innego właściwego rejestru lub ewidencji ponosi Skarb Państwa;</w:t>
      </w:r>
      <w:r w:rsidR="00B4025C" w:rsidRPr="006B5B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B4025C" w:rsidRPr="006B5BDC">
        <w:rPr>
          <w:rFonts w:ascii="Times New Roman" w:eastAsia="Times New Roman" w:hAnsi="Times New Roman" w:cs="Times New Roman"/>
          <w:sz w:val="24"/>
          <w:szCs w:val="24"/>
          <w:lang w:eastAsia="pl-PL"/>
        </w:rPr>
        <w:t>badanie lekarskie i za wystawienie zaświadczenia lekarskiego ponosi kandydat na ławnika.</w:t>
      </w:r>
    </w:p>
    <w:p w:rsidR="00B4025C" w:rsidRPr="006B5BDC" w:rsidRDefault="00B4025C" w:rsidP="00B402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5B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Uwaga!</w:t>
      </w:r>
    </w:p>
    <w:p w:rsidR="00237397" w:rsidRDefault="00B4025C" w:rsidP="00C42C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5BDC">
        <w:rPr>
          <w:rFonts w:ascii="Times New Roman" w:eastAsia="Times New Roman" w:hAnsi="Times New Roman" w:cs="Times New Roman"/>
          <w:sz w:val="24"/>
          <w:szCs w:val="24"/>
          <w:lang w:eastAsia="pl-PL"/>
        </w:rPr>
        <w:t>Zgłoszenia kandydatów</w:t>
      </w:r>
      <w:r w:rsidR="002373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ławników</w:t>
      </w:r>
      <w:r w:rsidRPr="006B5B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2373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wraz z kompletem dokumentów należy składać </w:t>
      </w:r>
      <w:r w:rsidR="00C42C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2373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Urzędzie Gminy w Grabowcu, </w:t>
      </w:r>
      <w:r w:rsidR="00237397" w:rsidRPr="0023739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pokój nr 13</w:t>
      </w:r>
      <w:r w:rsidR="002373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od poniedziałku do piątku w godzinach pracy Urzędu. </w:t>
      </w:r>
      <w:r w:rsidR="00237397" w:rsidRPr="00237397">
        <w:rPr>
          <w:rFonts w:ascii="Times New Roman" w:eastAsia="Times New Roman" w:hAnsi="Times New Roman" w:cs="Times New Roman"/>
          <w:sz w:val="24"/>
          <w:szCs w:val="24"/>
          <w:lang w:eastAsia="pl-PL"/>
        </w:rPr>
        <w:t>Zgłoszenia kandydatów, które wpłynęły do rady gminy po upływie terminu,</w:t>
      </w:r>
      <w:r w:rsidR="00C42C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37397" w:rsidRPr="00237397">
        <w:rPr>
          <w:rFonts w:ascii="Times New Roman" w:eastAsia="Times New Roman" w:hAnsi="Times New Roman" w:cs="Times New Roman"/>
          <w:sz w:val="24"/>
          <w:szCs w:val="24"/>
          <w:lang w:eastAsia="pl-PL"/>
        </w:rPr>
        <w:t>a także zgłoszenia, które nie spełniają wymagań formalnych, pozostawia się bez dalszego biegu. Przywrócenie terminu do zgłoszenia kandydatów jest niedopuszczalne. Pozostawienie zgłoszenia bez dalszego biegu rada gminy stwierdza w drodze uchwały.</w:t>
      </w:r>
      <w:r w:rsidR="002373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37397" w:rsidRPr="002373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Kandydaci przed </w:t>
      </w:r>
      <w:r w:rsidR="00237397" w:rsidRPr="0023739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wyborami podlegają zaopiniowaniu przez Zespół powołany przez radę gminy, w szczególności w zakresie spełnienia przez nich wymogów określonych w ustawie.</w:t>
      </w:r>
    </w:p>
    <w:p w:rsidR="00237397" w:rsidRDefault="00237397" w:rsidP="002373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7397">
        <w:rPr>
          <w:rFonts w:ascii="Times New Roman" w:eastAsia="Times New Roman" w:hAnsi="Times New Roman" w:cs="Times New Roman"/>
          <w:sz w:val="24"/>
          <w:szCs w:val="24"/>
          <w:lang w:eastAsia="pl-PL"/>
        </w:rPr>
        <w:t>Kartę</w:t>
      </w:r>
      <w:r w:rsidR="00C42C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zgłoszenia i pozostałe dokumenty można pobrać</w:t>
      </w:r>
      <w:bookmarkStart w:id="0" w:name="_GoBack"/>
      <w:bookmarkEnd w:id="0"/>
      <w:r w:rsidRPr="002373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ze strony internetowej BIP Urzędu Gminy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237397" w:rsidRDefault="00237397" w:rsidP="00B402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37397" w:rsidRDefault="00237397" w:rsidP="00B402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54DA5" w:rsidRPr="00954DA5" w:rsidRDefault="00954DA5" w:rsidP="00954DA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954DA5" w:rsidRPr="00954D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A54331"/>
    <w:multiLevelType w:val="multilevel"/>
    <w:tmpl w:val="04221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9528D2"/>
    <w:multiLevelType w:val="multilevel"/>
    <w:tmpl w:val="7E9E0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EF13BE6"/>
    <w:multiLevelType w:val="multilevel"/>
    <w:tmpl w:val="520E3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D127C2"/>
    <w:multiLevelType w:val="multilevel"/>
    <w:tmpl w:val="12BAF1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A691215"/>
    <w:multiLevelType w:val="multilevel"/>
    <w:tmpl w:val="C9B010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2F6"/>
    <w:rsid w:val="00237397"/>
    <w:rsid w:val="00356210"/>
    <w:rsid w:val="00361731"/>
    <w:rsid w:val="004301D4"/>
    <w:rsid w:val="005537A0"/>
    <w:rsid w:val="008122F6"/>
    <w:rsid w:val="008C79A0"/>
    <w:rsid w:val="00954DA5"/>
    <w:rsid w:val="00B4025C"/>
    <w:rsid w:val="00C301B9"/>
    <w:rsid w:val="00C42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822291-2B06-4C54-9873-890FDBFC3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42C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668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Melisa Król</dc:creator>
  <cp:keywords/>
  <dc:description/>
  <cp:lastModifiedBy>Melisa Król</cp:lastModifiedBy>
  <cp:revision>11</cp:revision>
  <dcterms:created xsi:type="dcterms:W3CDTF">2023-05-31T10:10:00Z</dcterms:created>
  <dcterms:modified xsi:type="dcterms:W3CDTF">2023-05-31T11:26:00Z</dcterms:modified>
</cp:coreProperties>
</file>